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F24" w14:textId="77777777" w:rsidR="008A25D5" w:rsidRDefault="00BB4DFC">
      <w:pPr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Mutual Non-Disclosure Agreement</w:t>
      </w:r>
    </w:p>
    <w:p w14:paraId="2D093B37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25D5" w14:paraId="439E0884" w14:textId="7777777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F8F2EB"/>
          </w:tcPr>
          <w:p w14:paraId="56317D3A" w14:textId="7195D694" w:rsidR="008A25D5" w:rsidRDefault="00BB4DFC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This Mutual Non-Disclosure Agreement (the 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MNDA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”) consists of: (1) this Cover Page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Cover Page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”) and (2) the Common Paper Mutual NDA Standard Terms Version 1.0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Standard Terms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”) posted at </w:t>
            </w:r>
            <w:hyperlink r:id="rId7"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commonpaper.com/standards/mutual-</w:t>
              </w:r>
              <w:proofErr w:type="spellStart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nda</w:t>
              </w:r>
              <w:proofErr w:type="spellEnd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/1.0</w:t>
              </w:r>
            </w:hyperlink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Any modifications of the Standard Terms should be made on the Cover Page, which will control over conflicts with the Standard Terms.</w:t>
            </w:r>
          </w:p>
        </w:tc>
      </w:tr>
    </w:tbl>
    <w:p w14:paraId="20B97FC1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070" w:type="dxa"/>
        <w:tblBorders>
          <w:top w:val="single" w:sz="4" w:space="0" w:color="C7C7C7"/>
          <w:left w:val="nil"/>
          <w:bottom w:val="single" w:sz="4" w:space="0" w:color="C7C7C7"/>
          <w:right w:val="nil"/>
          <w:insideH w:val="single" w:sz="4" w:space="0" w:color="C7C7C7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8A25D5" w14:paraId="2CEDBEF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66D3C0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Purpose</w:t>
            </w:r>
          </w:p>
          <w:p w14:paraId="0ED62EE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Confidential Information may be used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9D28965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Evaluating whether to enter into a business relationship with the other party</w:t>
            </w:r>
            <w:proofErr w:type="gramStart"/>
            <w:proofErr w:type="gramEnd"/>
          </w:p>
        </w:tc>
      </w:tr>
      <w:tr w:rsidR="008A25D5" w14:paraId="68F99C5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7C4947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Effective Date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B80D860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[Date the NDA takes effect]</w:t>
            </w:r>
          </w:p>
        </w:tc>
      </w:tr>
      <w:tr w:rsidR="008A25D5" w14:paraId="4ECDB5D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AF06C2F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MNDA Term</w:t>
            </w:r>
          </w:p>
          <w:p w14:paraId="04731D1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Period for sharing Confidential Information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F2FE946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Expires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Effective Date.</w:t>
            </w:r>
          </w:p>
          <w:p w14:paraId="7C150E2C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Continues until terminated in accordance with the terms of the MNDA.</w:t>
            </w:r>
          </w:p>
        </w:tc>
      </w:tr>
      <w:tr w:rsidR="008A25D5" w14:paraId="51B0F74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4C56BFE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 of Confidentiality</w:t>
            </w:r>
          </w:p>
          <w:p w14:paraId="64CCD147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long Confidential Information is Protected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85811D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but in the case of trade secrets,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until Confidential Information is no longer considered a trade secret under applicable laws.</w:t>
            </w:r>
          </w:p>
          <w:p w14:paraId="3CB6F3BA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In perpetuity.</w:t>
            </w:r>
          </w:p>
        </w:tc>
      </w:tr>
      <w:tr w:rsidR="008A25D5" w14:paraId="67210CE9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D0ADD9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Governing Law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4E3EDA7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laws of the State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Delaware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A25D5" w14:paraId="0DA7A397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9F9408D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Jurisdiction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A2E4F5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state and federal courts located in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courts located in New Castle County, Delaware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A25D5" w14:paraId="03EDC513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33B948B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Changes to Standard Terms</w:t>
            </w:r>
          </w:p>
          <w:p w14:paraId="4FBE9DA5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List specific changes to the Standard Terms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EB2943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None.</w:t>
            </w:r>
          </w:p>
        </w:tc>
      </w:tr>
    </w:tbl>
    <w:p w14:paraId="53AE265E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p w14:paraId="5B02D464" w14:textId="77777777" w:rsidR="008A25D5" w:rsidRDefault="00BB4DFC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Neither party has changed the Standard Terms, except for the details on the Cover Page above.</w:t>
      </w:r>
      <w:r>
        <w:rPr>
          <w:rFonts w:ascii="Arial" w:eastAsia="Arial" w:hAnsi="Arial" w:cs="Arial"/>
          <w:sz w:val="18"/>
          <w:szCs w:val="18"/>
        </w:rPr>
        <w:t xml:space="preserve"> By signing this Cover Page,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MNDA as of the Effective Date.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8A25D5" w14:paraId="10D1C94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69ADDE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E402ED3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1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51462C" w14:textId="77777777" w:rsidR="008A25D5" w:rsidRDefault="008A25D5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BFDC094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2</w:t>
            </w:r>
          </w:p>
        </w:tc>
      </w:tr>
      <w:tr w:rsidR="008A25D5" w14:paraId="3D4B5371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B229422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99CE2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F871E1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D9A235C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1297F08D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CF9C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B973E6F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[Full legal name of the first party's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442D47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2DD65D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[Full legal name of the second party's signatory]</w:t>
            </w:r>
          </w:p>
        </w:tc>
      </w:tr>
      <w:tr w:rsidR="008A25D5" w14:paraId="14C045C3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9F3FAB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FE6C9E6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[party_1_title_display]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3DC60F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808022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[party_2_title_display]</w:t>
            </w:r>
          </w:p>
        </w:tc>
      </w:tr>
      <w:tr w:rsidR="008A25D5" w14:paraId="40D18CB8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F41002A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Company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BB0192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[party_1_company_display]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C2F65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B705DF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[party_2_company_display]</w:t>
            </w:r>
          </w:p>
        </w:tc>
      </w:tr>
      <w:tr w:rsidR="008A25D5" w14:paraId="5A85F73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2104D54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6736B3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either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4E57680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[Notice email address for the first party]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1FFCB9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323773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[Notice email address for the second party]</w:t>
            </w:r>
          </w:p>
        </w:tc>
      </w:tr>
      <w:tr w:rsidR="008A25D5" w14:paraId="29A6C5FF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069DAE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0005F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3F2C9F4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43A3F99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E069350" w14:textId="77777777" w:rsidR="008A25D5" w:rsidRDefault="008A25D5">
      <w:pPr>
        <w:rPr>
          <w:rFonts w:ascii="Arial" w:eastAsia="Arial" w:hAnsi="Arial" w:cs="Arial"/>
          <w:sz w:val="18"/>
          <w:szCs w:val="18"/>
        </w:rPr>
      </w:pPr>
    </w:p>
    <w:sectPr w:rsidR="008A25D5">
      <w:headerReference w:type="default" r:id="rId8"/>
      <w:footerReference w:type="default" r:id="rId9"/>
      <w:pgSz w:w="12240" w:h="15840"/>
      <w:pgMar w:top="1080" w:right="1080" w:bottom="108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A9A0" w14:textId="77777777" w:rsidR="00BB4DFC" w:rsidRDefault="00BB4DFC">
      <w:r>
        <w:separator/>
      </w:r>
    </w:p>
  </w:endnote>
  <w:endnote w:type="continuationSeparator" w:id="0">
    <w:p w14:paraId="12929824" w14:textId="77777777" w:rsidR="00BB4DFC" w:rsidRDefault="00B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1B7F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>Common Paper Mutual Non-Disclosure Agreement (</w:t>
    </w:r>
    <w:hyperlink r:id="rId1">
      <w:r>
        <w:rPr>
          <w:rFonts w:ascii="Arial" w:eastAsia="Arial" w:hAnsi="Arial" w:cs="Arial"/>
          <w:color w:val="000000"/>
          <w:sz w:val="13"/>
          <w:szCs w:val="13"/>
          <w:u w:val="single"/>
        </w:rPr>
        <w:t>Version 1.0</w:t>
      </w:r>
    </w:hyperlink>
    <w:r>
      <w:rPr>
        <w:rFonts w:ascii="Arial" w:eastAsia="Arial" w:hAnsi="Arial" w:cs="Arial"/>
        <w:color w:val="000000"/>
        <w:sz w:val="13"/>
        <w:szCs w:val="13"/>
      </w:rPr>
      <w:t xml:space="preserve">) free to use under </w:t>
    </w:r>
    <w:hyperlink r:id="rId2">
      <w:r>
        <w:rPr>
          <w:rFonts w:ascii="Arial" w:eastAsia="Arial" w:hAnsi="Arial" w:cs="Arial"/>
          <w:color w:val="000000"/>
          <w:sz w:val="13"/>
          <w:szCs w:val="13"/>
          <w:u w:val="single"/>
        </w:rPr>
        <w:t>CC BY 4.0</w:t>
      </w:r>
    </w:hyperlink>
    <w:r>
      <w:rPr>
        <w:rFonts w:ascii="Arial" w:eastAsia="Arial" w:hAnsi="Arial" w:cs="Arial"/>
        <w:color w:val="000000"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1C9A" w14:textId="77777777" w:rsidR="00BB4DFC" w:rsidRDefault="00BB4DFC">
      <w:r>
        <w:separator/>
      </w:r>
    </w:p>
  </w:footnote>
  <w:footnote w:type="continuationSeparator" w:id="0">
    <w:p w14:paraId="03BD6002" w14:textId="77777777" w:rsidR="00BB4DFC" w:rsidRDefault="00BB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5451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8240" behindDoc="0" locked="0" layoutInCell="1" hidden="0" allowOverlap="1" wp14:anchorId="137F7049" wp14:editId="1B03683A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7086"/>
        <w:sz w:val="18"/>
        <w:szCs w:val="18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D5"/>
    <w:rsid w:val="008A25D5"/>
    <w:rsid w:val="008B30F4"/>
    <w:rsid w:val="00B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97191"/>
  <w15:docId w15:val="{BBEF9037-C2D4-7142-A791-64C4F42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onpaper.com/standards/mutual-nda/1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mutual-nda/1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raAvFc5L5O6CgwhoBTriXTfwQ==">AMUW2mWBTMYeRSQ7ocRSenpGU+dc+y4+4Rj5FWAHlCKMKEn75DNdD4w7J9JNFQ/oI9pby5Q/IBqIcTSxkPNG6HRPzXcbMiw11TUxP8YlTu0G642APzFMI7g=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Bui LeTourneau</dc:creator>
  <cp:lastModifiedBy>Lauren Hallden</cp:lastModifiedBy>
  <cp:revision>2</cp:revision>
  <dcterms:created xsi:type="dcterms:W3CDTF">2021-12-03T20:01:00Z</dcterms:created>
  <dcterms:modified xsi:type="dcterms:W3CDTF">2021-12-16T20:21:00Z</dcterms:modified>
</cp:coreProperties>
</file>